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BC" w:rsidRDefault="001D1DBC" w:rsidP="00FE55AD">
      <w:pPr>
        <w:pStyle w:val="NormalnyWeb"/>
        <w:shd w:val="clear" w:color="auto" w:fill="FFFFFF"/>
        <w:spacing w:before="0" w:beforeAutospacing="0" w:after="135" w:afterAutospacing="0" w:line="270" w:lineRule="atLeast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br/>
        <w:t>Od </w:t>
      </w:r>
      <w:r>
        <w:rPr>
          <w:rStyle w:val="Pogrubienie"/>
          <w:rFonts w:ascii="Tahoma" w:hAnsi="Tahoma" w:cs="Tahoma"/>
          <w:color w:val="4F4F4F"/>
          <w:sz w:val="21"/>
          <w:szCs w:val="21"/>
        </w:rPr>
        <w:t>1stycznia</w:t>
      </w:r>
      <w:r>
        <w:rPr>
          <w:rStyle w:val="apple-converted-space"/>
          <w:rFonts w:ascii="Tahoma" w:hAnsi="Tahoma" w:cs="Tahoma"/>
          <w:color w:val="4F4F4F"/>
          <w:sz w:val="21"/>
          <w:szCs w:val="21"/>
        </w:rPr>
        <w:t> </w:t>
      </w:r>
      <w:r>
        <w:rPr>
          <w:rStyle w:val="Pogrubienie"/>
          <w:rFonts w:ascii="Tahoma" w:hAnsi="Tahoma" w:cs="Tahoma"/>
          <w:color w:val="4F4F4F"/>
          <w:sz w:val="21"/>
          <w:szCs w:val="21"/>
        </w:rPr>
        <w:t>2014r</w:t>
      </w:r>
      <w:r>
        <w:rPr>
          <w:rFonts w:ascii="Tahoma" w:hAnsi="Tahoma" w:cs="Tahoma"/>
          <w:color w:val="4F4F4F"/>
          <w:sz w:val="21"/>
          <w:szCs w:val="21"/>
        </w:rPr>
        <w:t>. odbiorcy wrażliwemu energii elektrycznej, czyli osobie pobierającej dodatek mieszkaniowy będzie przysługiwał</w:t>
      </w:r>
      <w:r>
        <w:rPr>
          <w:rStyle w:val="apple-converted-space"/>
          <w:rFonts w:ascii="Tahoma" w:hAnsi="Tahoma" w:cs="Tahoma"/>
          <w:color w:val="4F4F4F"/>
          <w:sz w:val="21"/>
          <w:szCs w:val="21"/>
        </w:rPr>
        <w:t> </w:t>
      </w:r>
      <w:r>
        <w:rPr>
          <w:rStyle w:val="Pogrubienie"/>
          <w:rFonts w:ascii="Tahoma" w:hAnsi="Tahoma" w:cs="Tahoma"/>
          <w:color w:val="4F4F4F"/>
          <w:sz w:val="21"/>
          <w:szCs w:val="21"/>
        </w:rPr>
        <w:t>dodatek energetyczny</w:t>
      </w:r>
      <w:r>
        <w:rPr>
          <w:rFonts w:ascii="Tahoma" w:hAnsi="Tahoma" w:cs="Tahoma"/>
          <w:color w:val="4F4F4F"/>
          <w:sz w:val="21"/>
          <w:szCs w:val="21"/>
        </w:rPr>
        <w:t>. Zgodnie z ustawą Prawo energetyczne –</w:t>
      </w:r>
      <w:r>
        <w:rPr>
          <w:rStyle w:val="apple-converted-space"/>
          <w:rFonts w:ascii="Tahoma" w:hAnsi="Tahoma" w:cs="Tahoma"/>
          <w:color w:val="4F4F4F"/>
          <w:sz w:val="21"/>
          <w:szCs w:val="21"/>
        </w:rPr>
        <w:t> </w:t>
      </w:r>
      <w:r>
        <w:rPr>
          <w:rStyle w:val="Pogrubienie"/>
          <w:rFonts w:ascii="Tahoma" w:hAnsi="Tahoma" w:cs="Tahoma"/>
          <w:color w:val="4F4F4F"/>
          <w:sz w:val="21"/>
          <w:szCs w:val="21"/>
        </w:rPr>
        <w:t>odbiorcą wrażliwym energii elektrycznej jest osoba, której przyznano dodatek mieszkaniowy</w:t>
      </w:r>
      <w:r>
        <w:rPr>
          <w:rStyle w:val="apple-converted-space"/>
          <w:rFonts w:ascii="Tahoma" w:hAnsi="Tahoma" w:cs="Tahoma"/>
          <w:b/>
          <w:bCs/>
          <w:color w:val="4F4F4F"/>
          <w:sz w:val="21"/>
          <w:szCs w:val="21"/>
        </w:rPr>
        <w:t> </w:t>
      </w:r>
      <w:r>
        <w:rPr>
          <w:rFonts w:ascii="Tahoma" w:hAnsi="Tahoma" w:cs="Tahoma"/>
          <w:color w:val="4F4F4F"/>
          <w:sz w:val="21"/>
          <w:szCs w:val="21"/>
        </w:rPr>
        <w:t>w rozumieniu art. 2 ust. 1 ustawy z dnia 21 czerwca 2001r. o dodatkach mieszkaniowych (Dz.U. z 2013r. poz. 966), która jest stroną umowy kompleksowej lub umowy sprzedaży energii elektrycznej zawartej z przedsiębiorstwem energetycznym i zamieszkuje w miejscu dostarczania energii elektrycznej.</w:t>
      </w:r>
    </w:p>
    <w:p w:rsidR="001D1DBC" w:rsidRDefault="001D1DBC" w:rsidP="00FE55AD">
      <w:pPr>
        <w:pStyle w:val="NormalnyWeb"/>
        <w:shd w:val="clear" w:color="auto" w:fill="FFFFFF"/>
        <w:spacing w:before="0" w:beforeAutospacing="0" w:after="135" w:afterAutospacing="0" w:line="270" w:lineRule="atLeast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Style w:val="Pogrubienie"/>
          <w:rFonts w:ascii="Tahoma" w:hAnsi="Tahoma" w:cs="Tahoma"/>
          <w:color w:val="4F4F4F"/>
          <w:sz w:val="21"/>
          <w:szCs w:val="21"/>
        </w:rPr>
        <w:t>Wysokość dodatku energetycznego:</w:t>
      </w:r>
    </w:p>
    <w:p w:rsidR="001D1DBC" w:rsidRDefault="001D1DBC" w:rsidP="00FE55AD">
      <w:pPr>
        <w:pStyle w:val="NormalnyWeb"/>
        <w:shd w:val="clear" w:color="auto" w:fill="FFFFFF"/>
        <w:spacing w:before="0" w:beforeAutospacing="0" w:after="135" w:afterAutospacing="0" w:line="270" w:lineRule="atLeast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Dodatek energetyczny będzie wynosił rocznie nie więcej niż </w:t>
      </w:r>
      <w:r>
        <w:rPr>
          <w:rStyle w:val="Pogrubienie"/>
          <w:rFonts w:ascii="Tahoma" w:hAnsi="Tahoma" w:cs="Tahoma"/>
          <w:color w:val="4F4F4F"/>
          <w:sz w:val="21"/>
          <w:szCs w:val="21"/>
        </w:rPr>
        <w:t>30%</w:t>
      </w:r>
      <w:r>
        <w:rPr>
          <w:rStyle w:val="apple-converted-space"/>
          <w:rFonts w:ascii="Tahoma" w:hAnsi="Tahoma" w:cs="Tahoma"/>
          <w:color w:val="4F4F4F"/>
          <w:sz w:val="21"/>
          <w:szCs w:val="21"/>
        </w:rPr>
        <w:t> </w:t>
      </w:r>
      <w:r>
        <w:rPr>
          <w:rFonts w:ascii="Tahoma" w:hAnsi="Tahoma" w:cs="Tahoma"/>
          <w:color w:val="4F4F4F"/>
          <w:sz w:val="21"/>
          <w:szCs w:val="21"/>
        </w:rPr>
        <w:t>iloczynu limitu zużycia energii elektrycznej oraz średniej ceny energii elektrycznej dla odbiorcy energii elektrycznej w gospodarstwie domowym, ogłaszanej przez Prezesa URE do dnia 31 marca każdego roku.</w:t>
      </w:r>
    </w:p>
    <w:p w:rsidR="001D1DBC" w:rsidRDefault="001D1DBC" w:rsidP="00FE55AD">
      <w:pPr>
        <w:pStyle w:val="NormalnyWeb"/>
        <w:shd w:val="clear" w:color="auto" w:fill="FFFFFF"/>
        <w:spacing w:before="0" w:beforeAutospacing="0" w:after="135" w:afterAutospacing="0" w:line="270" w:lineRule="atLeast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Limit zużycia energii elektrycznej wyniesie:</w:t>
      </w:r>
    </w:p>
    <w:p w:rsidR="001D1DBC" w:rsidRDefault="001D1DBC" w:rsidP="00FE55AD">
      <w:pPr>
        <w:pStyle w:val="NormalnyWeb"/>
        <w:shd w:val="clear" w:color="auto" w:fill="FFFFFF"/>
        <w:spacing w:before="0" w:beforeAutospacing="0" w:after="135" w:afterAutospacing="0" w:line="270" w:lineRule="atLeast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1) 900 kWh w roku kalendarzowym – dla gospodarstwa domowego prowadzonego przez osobę samotną;</w:t>
      </w:r>
    </w:p>
    <w:p w:rsidR="001D1DBC" w:rsidRDefault="001D1DBC" w:rsidP="00FE55AD">
      <w:pPr>
        <w:pStyle w:val="NormalnyWeb"/>
        <w:shd w:val="clear" w:color="auto" w:fill="FFFFFF"/>
        <w:spacing w:before="0" w:beforeAutospacing="0" w:after="135" w:afterAutospacing="0" w:line="270" w:lineRule="atLeast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2) 1250 kWh w roku kalendarzowym – dla gospodarstwa domowego składającego się z 2 do 4 osób;</w:t>
      </w:r>
    </w:p>
    <w:p w:rsidR="001D1DBC" w:rsidRDefault="001D1DBC" w:rsidP="00FE55AD">
      <w:pPr>
        <w:pStyle w:val="NormalnyWeb"/>
        <w:shd w:val="clear" w:color="auto" w:fill="FFFFFF"/>
        <w:spacing w:before="0" w:beforeAutospacing="0" w:after="135" w:afterAutospacing="0" w:line="270" w:lineRule="atLeast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3) 1500 kWh w roku kalendarzowym – dla gospodarstwa domowego składającego się z co najmniej 5 osób.</w:t>
      </w:r>
    </w:p>
    <w:p w:rsidR="001D1DBC" w:rsidRDefault="00D625B0" w:rsidP="00FE55AD">
      <w:pPr>
        <w:pStyle w:val="NormalnyWeb"/>
        <w:shd w:val="clear" w:color="auto" w:fill="FFFFFF"/>
        <w:spacing w:before="0" w:beforeAutospacing="0" w:after="135" w:afterAutospacing="0" w:line="270" w:lineRule="atLeast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 xml:space="preserve">Wysokość dodatku energetycznego, </w:t>
      </w:r>
      <w:r w:rsidR="001D1DBC">
        <w:rPr>
          <w:rFonts w:ascii="Tahoma" w:hAnsi="Tahoma" w:cs="Tahoma"/>
          <w:color w:val="4F4F4F"/>
          <w:sz w:val="21"/>
          <w:szCs w:val="21"/>
        </w:rPr>
        <w:t>obowiązującą</w:t>
      </w:r>
      <w:r w:rsidR="001D1DBC">
        <w:rPr>
          <w:rStyle w:val="apple-converted-space"/>
          <w:rFonts w:ascii="Tahoma" w:hAnsi="Tahoma" w:cs="Tahoma"/>
          <w:color w:val="4F4F4F"/>
          <w:sz w:val="21"/>
          <w:szCs w:val="21"/>
        </w:rPr>
        <w:t> </w:t>
      </w:r>
      <w:r>
        <w:rPr>
          <w:rStyle w:val="Pogrubienie"/>
          <w:rFonts w:ascii="Tahoma" w:hAnsi="Tahoma" w:cs="Tahoma"/>
          <w:color w:val="4F4F4F"/>
          <w:sz w:val="21"/>
          <w:szCs w:val="21"/>
        </w:rPr>
        <w:t>od dnia 1 maja 2019 r. do dnia 30 kwietnia 2020</w:t>
      </w:r>
      <w:r w:rsidR="00DE07D9">
        <w:rPr>
          <w:rStyle w:val="Pogrubienie"/>
          <w:rFonts w:ascii="Tahoma" w:hAnsi="Tahoma" w:cs="Tahoma"/>
          <w:color w:val="4F4F4F"/>
          <w:sz w:val="21"/>
          <w:szCs w:val="21"/>
        </w:rPr>
        <w:t xml:space="preserve"> </w:t>
      </w:r>
      <w:r w:rsidR="001D1DBC">
        <w:rPr>
          <w:rStyle w:val="Pogrubienie"/>
          <w:rFonts w:ascii="Tahoma" w:hAnsi="Tahoma" w:cs="Tahoma"/>
          <w:color w:val="4F4F4F"/>
          <w:sz w:val="21"/>
          <w:szCs w:val="21"/>
        </w:rPr>
        <w:t>r</w:t>
      </w:r>
      <w:r w:rsidR="001D1DBC">
        <w:rPr>
          <w:rFonts w:ascii="Tahoma" w:hAnsi="Tahoma" w:cs="Tahoma"/>
          <w:color w:val="4F4F4F"/>
          <w:sz w:val="21"/>
          <w:szCs w:val="21"/>
        </w:rPr>
        <w:t>., dla gospodarstwa domowego:</w:t>
      </w:r>
    </w:p>
    <w:p w:rsidR="001D1DBC" w:rsidRDefault="001D1DBC" w:rsidP="00FE55AD">
      <w:pPr>
        <w:pStyle w:val="NormalnyWeb"/>
        <w:shd w:val="clear" w:color="auto" w:fill="FFFFFF"/>
        <w:spacing w:before="0" w:beforeAutospacing="0" w:after="135" w:afterAutospacing="0" w:line="270" w:lineRule="atLeast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- prowadzonego przez osobę samotną – wynosi </w:t>
      </w:r>
      <w:r w:rsidR="00D625B0">
        <w:rPr>
          <w:rStyle w:val="Pogrubienie"/>
          <w:rFonts w:ascii="Tahoma" w:hAnsi="Tahoma" w:cs="Tahoma"/>
          <w:color w:val="4F4F4F"/>
          <w:sz w:val="21"/>
          <w:szCs w:val="21"/>
        </w:rPr>
        <w:t>11,37</w:t>
      </w:r>
      <w:r>
        <w:rPr>
          <w:rStyle w:val="apple-converted-space"/>
          <w:rFonts w:ascii="Tahoma" w:hAnsi="Tahoma" w:cs="Tahoma"/>
          <w:color w:val="4F4F4F"/>
          <w:sz w:val="21"/>
          <w:szCs w:val="21"/>
        </w:rPr>
        <w:t> </w:t>
      </w:r>
      <w:r>
        <w:rPr>
          <w:rFonts w:ascii="Tahoma" w:hAnsi="Tahoma" w:cs="Tahoma"/>
          <w:color w:val="4F4F4F"/>
          <w:sz w:val="21"/>
          <w:szCs w:val="21"/>
        </w:rPr>
        <w:t>zł na miesiąc; </w:t>
      </w:r>
    </w:p>
    <w:p w:rsidR="001D1DBC" w:rsidRDefault="001D1DBC" w:rsidP="00FE55AD">
      <w:pPr>
        <w:pStyle w:val="NormalnyWeb"/>
        <w:shd w:val="clear" w:color="auto" w:fill="FFFFFF"/>
        <w:spacing w:before="0" w:beforeAutospacing="0" w:after="135" w:afterAutospacing="0" w:line="270" w:lineRule="atLeast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- składającego się z 2 do 4 osób – wynosi </w:t>
      </w:r>
      <w:r w:rsidR="00D625B0">
        <w:rPr>
          <w:rStyle w:val="Pogrubienie"/>
          <w:rFonts w:ascii="Tahoma" w:hAnsi="Tahoma" w:cs="Tahoma"/>
          <w:color w:val="4F4F4F"/>
          <w:sz w:val="21"/>
          <w:szCs w:val="21"/>
        </w:rPr>
        <w:t>15,80</w:t>
      </w:r>
      <w:r>
        <w:rPr>
          <w:rStyle w:val="apple-converted-space"/>
          <w:rFonts w:ascii="Tahoma" w:hAnsi="Tahoma" w:cs="Tahoma"/>
          <w:color w:val="4F4F4F"/>
          <w:sz w:val="21"/>
          <w:szCs w:val="21"/>
        </w:rPr>
        <w:t> </w:t>
      </w:r>
      <w:r>
        <w:rPr>
          <w:rFonts w:ascii="Tahoma" w:hAnsi="Tahoma" w:cs="Tahoma"/>
          <w:color w:val="4F4F4F"/>
          <w:sz w:val="21"/>
          <w:szCs w:val="21"/>
        </w:rPr>
        <w:t>zł na miesiąc;</w:t>
      </w:r>
    </w:p>
    <w:p w:rsidR="001D1DBC" w:rsidRDefault="001D1DBC" w:rsidP="00FE55AD">
      <w:pPr>
        <w:pStyle w:val="NormalnyWeb"/>
        <w:shd w:val="clear" w:color="auto" w:fill="FFFFFF"/>
        <w:spacing w:before="0" w:beforeAutospacing="0" w:after="135" w:afterAutospacing="0" w:line="270" w:lineRule="atLeast"/>
        <w:jc w:val="both"/>
        <w:rPr>
          <w:rFonts w:ascii="Tahoma" w:hAnsi="Tahoma" w:cs="Tahoma"/>
          <w:color w:val="4F4F4F"/>
          <w:sz w:val="21"/>
          <w:szCs w:val="21"/>
        </w:rPr>
      </w:pPr>
      <w:r>
        <w:rPr>
          <w:rFonts w:ascii="Tahoma" w:hAnsi="Tahoma" w:cs="Tahoma"/>
          <w:color w:val="4F4F4F"/>
          <w:sz w:val="21"/>
          <w:szCs w:val="21"/>
        </w:rPr>
        <w:t>- składającego się co najmniej z 5 osób – wynosi </w:t>
      </w:r>
      <w:r w:rsidR="00D625B0">
        <w:rPr>
          <w:rStyle w:val="Pogrubienie"/>
          <w:rFonts w:ascii="Tahoma" w:hAnsi="Tahoma" w:cs="Tahoma"/>
          <w:color w:val="4F4F4F"/>
          <w:sz w:val="21"/>
          <w:szCs w:val="21"/>
        </w:rPr>
        <w:t>18,96</w:t>
      </w:r>
      <w:r>
        <w:rPr>
          <w:rStyle w:val="apple-converted-space"/>
          <w:rFonts w:ascii="Tahoma" w:hAnsi="Tahoma" w:cs="Tahoma"/>
          <w:color w:val="4F4F4F"/>
          <w:sz w:val="21"/>
          <w:szCs w:val="21"/>
        </w:rPr>
        <w:t> </w:t>
      </w:r>
      <w:r>
        <w:rPr>
          <w:rFonts w:ascii="Tahoma" w:hAnsi="Tahoma" w:cs="Tahoma"/>
          <w:color w:val="4F4F4F"/>
          <w:sz w:val="21"/>
          <w:szCs w:val="21"/>
        </w:rPr>
        <w:t>zł na miesiąc.</w:t>
      </w:r>
    </w:p>
    <w:p w:rsidR="00D14E1E" w:rsidRPr="00D14E1E" w:rsidRDefault="00D14E1E" w:rsidP="00D14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E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Wymagane dokumenty:</w:t>
      </w:r>
    </w:p>
    <w:p w:rsidR="00D14E1E" w:rsidRDefault="00D14E1E" w:rsidP="00D14E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D14E1E">
        <w:rPr>
          <w:rFonts w:ascii="Tahoma" w:eastAsia="Times New Roman" w:hAnsi="Tahoma" w:cs="Tahoma"/>
          <w:sz w:val="21"/>
          <w:szCs w:val="21"/>
          <w:lang w:eastAsia="pl-PL"/>
        </w:rPr>
        <w:t>wniosek o przyznanie zryczał</w:t>
      </w:r>
      <w:r>
        <w:rPr>
          <w:rFonts w:ascii="Tahoma" w:eastAsia="Times New Roman" w:hAnsi="Tahoma" w:cs="Tahoma"/>
          <w:sz w:val="21"/>
          <w:szCs w:val="21"/>
          <w:lang w:eastAsia="pl-PL"/>
        </w:rPr>
        <w:t>towanego dodatku energetycznego,</w:t>
      </w:r>
    </w:p>
    <w:p w:rsidR="00D14E1E" w:rsidRDefault="00D14E1E" w:rsidP="00D14E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D14E1E">
        <w:rPr>
          <w:rFonts w:ascii="Tahoma" w:eastAsia="Times New Roman" w:hAnsi="Tahoma" w:cs="Tahoma"/>
          <w:sz w:val="21"/>
          <w:szCs w:val="21"/>
          <w:lang w:eastAsia="pl-PL"/>
        </w:rPr>
        <w:t>kopia umowy kompleksowej lub umowy sprzedaży energii elektrycznej zawartej z przedsiębiorstwem energetycznym.</w:t>
      </w:r>
    </w:p>
    <w:p w:rsidR="00D14E1E" w:rsidRDefault="00D14E1E" w:rsidP="00D14E1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D14E1E" w:rsidRPr="00D14E1E" w:rsidRDefault="00D14E1E" w:rsidP="00D14E1E">
      <w:pPr>
        <w:pStyle w:val="NormalnyWeb"/>
        <w:rPr>
          <w:rFonts w:ascii="Tahoma" w:hAnsi="Tahoma" w:cs="Tahoma"/>
          <w:sz w:val="21"/>
          <w:szCs w:val="21"/>
        </w:rPr>
      </w:pPr>
      <w:r w:rsidRPr="00D14E1E">
        <w:rPr>
          <w:rFonts w:ascii="Tahoma" w:hAnsi="Tahoma" w:cs="Tahoma"/>
          <w:sz w:val="21"/>
          <w:szCs w:val="21"/>
        </w:rPr>
        <w:t> </w:t>
      </w:r>
      <w:r w:rsidRPr="00D14E1E">
        <w:rPr>
          <w:rFonts w:ascii="Tahoma" w:hAnsi="Tahoma" w:cs="Tahoma"/>
          <w:b/>
          <w:bCs/>
          <w:sz w:val="21"/>
          <w:szCs w:val="21"/>
        </w:rPr>
        <w:t>Podstawa prawna:</w:t>
      </w:r>
    </w:p>
    <w:p w:rsidR="00D14E1E" w:rsidRPr="00D14E1E" w:rsidRDefault="00D14E1E" w:rsidP="00D14E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D14E1E">
        <w:rPr>
          <w:rFonts w:ascii="Tahoma" w:eastAsia="Times New Roman" w:hAnsi="Tahoma" w:cs="Tahoma"/>
          <w:sz w:val="21"/>
          <w:szCs w:val="21"/>
          <w:lang w:eastAsia="pl-PL"/>
        </w:rPr>
        <w:t>ustawa z dnia 10 kwietnia 1997 r. - Prawo energetyczne (Dz. U. z 2019 r. poz. 755 ze zm.);</w:t>
      </w:r>
    </w:p>
    <w:p w:rsidR="00D14E1E" w:rsidRPr="00D14E1E" w:rsidRDefault="00D14E1E" w:rsidP="00D14E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D14E1E">
        <w:rPr>
          <w:rFonts w:ascii="Tahoma" w:eastAsia="Times New Roman" w:hAnsi="Tahoma" w:cs="Tahoma"/>
          <w:sz w:val="21"/>
          <w:szCs w:val="21"/>
          <w:lang w:eastAsia="pl-PL"/>
        </w:rPr>
        <w:t>obwieszczenie Ministra Energii z dnia 11 kwietnia 2019 r. w sprawie wysokości dodatku energetycznego obowiązującej od dnia 1 maja 2019 r. do dnia 30 kwietnia 2020 r. (M. P. z 2019 r. poz. 402);</w:t>
      </w:r>
    </w:p>
    <w:p w:rsidR="00D14E1E" w:rsidRPr="00D14E1E" w:rsidRDefault="00D14E1E" w:rsidP="00D14E1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D14E1E" w:rsidRDefault="00D14E1E" w:rsidP="00FE55AD">
      <w:pPr>
        <w:pStyle w:val="NormalnyWeb"/>
        <w:shd w:val="clear" w:color="auto" w:fill="FFFFFF"/>
        <w:spacing w:before="0" w:beforeAutospacing="0" w:after="135" w:afterAutospacing="0" w:line="270" w:lineRule="atLeast"/>
        <w:jc w:val="both"/>
        <w:rPr>
          <w:rFonts w:ascii="Tahoma" w:hAnsi="Tahoma" w:cs="Tahoma"/>
          <w:color w:val="4F4F4F"/>
          <w:sz w:val="21"/>
          <w:szCs w:val="21"/>
        </w:rPr>
      </w:pPr>
      <w:bookmarkStart w:id="0" w:name="_GoBack"/>
      <w:bookmarkEnd w:id="0"/>
    </w:p>
    <w:p w:rsidR="0056423D" w:rsidRDefault="0056423D" w:rsidP="00FE55AD">
      <w:pPr>
        <w:tabs>
          <w:tab w:val="left" w:pos="7688"/>
        </w:tabs>
        <w:spacing w:after="0"/>
        <w:ind w:firstLine="426"/>
        <w:jc w:val="both"/>
        <w:rPr>
          <w:b/>
        </w:rPr>
      </w:pPr>
    </w:p>
    <w:sectPr w:rsidR="00564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A6A" w:rsidRDefault="00386A6A" w:rsidP="00B80F4E">
      <w:pPr>
        <w:spacing w:after="0" w:line="240" w:lineRule="auto"/>
      </w:pPr>
      <w:r>
        <w:separator/>
      </w:r>
    </w:p>
  </w:endnote>
  <w:endnote w:type="continuationSeparator" w:id="0">
    <w:p w:rsidR="00386A6A" w:rsidRDefault="00386A6A" w:rsidP="00B8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A6A" w:rsidRDefault="00386A6A" w:rsidP="00B80F4E">
      <w:pPr>
        <w:spacing w:after="0" w:line="240" w:lineRule="auto"/>
      </w:pPr>
      <w:r>
        <w:separator/>
      </w:r>
    </w:p>
  </w:footnote>
  <w:footnote w:type="continuationSeparator" w:id="0">
    <w:p w:rsidR="00386A6A" w:rsidRDefault="00386A6A" w:rsidP="00B80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32347"/>
    <w:multiLevelType w:val="multilevel"/>
    <w:tmpl w:val="2BB2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B2086C"/>
    <w:multiLevelType w:val="multilevel"/>
    <w:tmpl w:val="72DC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6D243D"/>
    <w:multiLevelType w:val="multilevel"/>
    <w:tmpl w:val="CFEA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A07963"/>
    <w:multiLevelType w:val="multilevel"/>
    <w:tmpl w:val="18606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4E"/>
    <w:rsid w:val="00095482"/>
    <w:rsid w:val="001D1DBC"/>
    <w:rsid w:val="001D4456"/>
    <w:rsid w:val="00345DFD"/>
    <w:rsid w:val="00386A6A"/>
    <w:rsid w:val="003B6A24"/>
    <w:rsid w:val="004C0BDD"/>
    <w:rsid w:val="004F6990"/>
    <w:rsid w:val="0056423D"/>
    <w:rsid w:val="006D3C6A"/>
    <w:rsid w:val="009405B1"/>
    <w:rsid w:val="009933DF"/>
    <w:rsid w:val="00A0022F"/>
    <w:rsid w:val="00A5009A"/>
    <w:rsid w:val="00B1619E"/>
    <w:rsid w:val="00B62187"/>
    <w:rsid w:val="00B80F4E"/>
    <w:rsid w:val="00C32BAE"/>
    <w:rsid w:val="00C93E24"/>
    <w:rsid w:val="00D14E1E"/>
    <w:rsid w:val="00D57CFE"/>
    <w:rsid w:val="00D625B0"/>
    <w:rsid w:val="00DA56BF"/>
    <w:rsid w:val="00DB7014"/>
    <w:rsid w:val="00DE07D9"/>
    <w:rsid w:val="00DF56B7"/>
    <w:rsid w:val="00E320F6"/>
    <w:rsid w:val="00FE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F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F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F4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D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1DBC"/>
    <w:rPr>
      <w:b/>
      <w:bCs/>
    </w:rPr>
  </w:style>
  <w:style w:type="character" w:customStyle="1" w:styleId="apple-converted-space">
    <w:name w:val="apple-converted-space"/>
    <w:basedOn w:val="Domylnaczcionkaakapitu"/>
    <w:rsid w:val="001D1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F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F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F4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D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1DBC"/>
    <w:rPr>
      <w:b/>
      <w:bCs/>
    </w:rPr>
  </w:style>
  <w:style w:type="character" w:customStyle="1" w:styleId="apple-converted-space">
    <w:name w:val="apple-converted-space"/>
    <w:basedOn w:val="Domylnaczcionkaakapitu"/>
    <w:rsid w:val="001D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92867-6625-48EA-BEE8-17D95BE0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4</cp:revision>
  <cp:lastPrinted>2016-01-22T08:26:00Z</cp:lastPrinted>
  <dcterms:created xsi:type="dcterms:W3CDTF">2020-03-12T10:10:00Z</dcterms:created>
  <dcterms:modified xsi:type="dcterms:W3CDTF">2020-03-12T10:13:00Z</dcterms:modified>
</cp:coreProperties>
</file>