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Jednorazowa zapomoga z tytułu urodzenia się dziecka.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Jednorazowa zapomoga z tytułu urodzenia się dziecka przysługuje ojcu lub matce dziecka, a także opiekunowi prawnemu albo opiekunowi faktycznemu dziecka, jeżeli dochód rodziny w przeliczeniu na osobę nie przekracza kwoty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1.922,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00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zł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  bieżącym okresie zasiłkowym 20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22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/20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23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trwającym od 1 listopada 20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22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do 31 października 20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23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należy wykazać dochody za rok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20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21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,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uwzględniając zmiany wysokości dochodów pełnoletnich członków rodziny.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Wniosek o wypłatę zapomogi składa się w terminie 12 miesięcy od dnia narodzin, a w przypadku, gdy wniosek dotyczy dziecka objętego opieką prawną, opieką faktyczną albo dziecka przysposobionego - w terminie 12 miesięcy od dnia objęcia dziecka opieką albo przysposobienia nie później niż do ukończenia przez dziecko 18 roku życia.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Jednorazowa zapomoga nie przysługuje, jeżeli członkowi rodziny przysługuje za granicą świadczenie z tytułu urodzenia dziecka chyba, że przepisy o koordynacji systemów zabezpieczenia społecznego lub dwustronne umowy o zabezpieczeniu społecznym stanowią inaczej.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 xml:space="preserve">Jednorazowa zapomoga z tytułu urodzenia się dziecka wynosi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pl-PL"/>
        </w:rPr>
        <w:t>1.000,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pl-PL"/>
        </w:rPr>
        <w:t xml:space="preserve">00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pl-PL"/>
        </w:rPr>
        <w:t>zł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Wymagane dokumenty: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Dowód osobisty wnioskodawcy do wglądu i potwierdzenie adresu zamieszkania.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Zaświadczenie z uwzględnieniem numeru konta bankowego.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Zaświadczenie lekarskie lub zaświadczenie wystawione przez położną potwierdzające pozostawanie pod opieką medyczną nie później niż od 10 tygodnia ciąży do porodu Świadczenia zdrowotne powinny być udzielane kobiecie w ciąży, co najmniej raz w każdym trymestrze ciąży.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Obowiązek dostarczenia zaświadczenia nie dotyczy opiekunów prawnych i faktycznych dziecka.</w:t>
      </w:r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Oświadczenia członków rodziny o dochodach osiągniętych w roku kalendarzowym poprzedzającym okres zasiłkowy, innych niż dochody podlegające opodatkowaniu podatkiem dochodowym od osób fizycznych (dotyczy każdego pełnoletniego członka rodziny).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Działalność gospodarcza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(dotyczy osób, które taki dochód uzyskiwały):</w:t>
      </w:r>
    </w:p>
    <w:p>
      <w:pPr>
        <w:pStyle w:val="Normal"/>
        <w:numPr>
          <w:ilvl w:val="0"/>
          <w:numId w:val="5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Oświadczenia członków rodziny rozliczających się na podstawie przepisów o zryczałtowanym podatku dochodowym od niektórych przychodów osiąganych przez osoby fizyczne o dochodzie osiągniętym w roku kalendarzowym poprzedzającym okres zasiłkowy,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Gospodarstwo rolne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(dotyczy osób, które taki dochód uzyskiwały)</w:t>
      </w:r>
    </w:p>
    <w:p>
      <w:pPr>
        <w:pStyle w:val="Normal"/>
        <w:numPr>
          <w:ilvl w:val="0"/>
          <w:numId w:val="6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Zaświadczenie właściwego organu gminy, nakaz płatniczy albo oświadczenie o wielkości gospodarstwa rolnego wyrażonej w hektarach przeliczeniowych ogólnej powierzchni w roku kalendarzowym poprzedzającym okres zasiłkowy,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Umowa dzierżawy w przypadku w przypadku oddania części lub całości znajdującego się w posiadaniu rodziny gospodarstwa rolnego w dzierżawę</w:t>
      </w:r>
    </w:p>
    <w:p>
      <w:pPr>
        <w:pStyle w:val="Normal"/>
        <w:numPr>
          <w:ilvl w:val="0"/>
          <w:numId w:val="6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Umowę o wniesieniu wkładów gruntowych w przypadku wniesienia gospodarstwa rolnego do użytkowania przez rolniczą spółdzielnię produkcyjną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Inne dane: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Alimenty świadczone na rzecz innych osób/zasądzone na rzecz osób w rodzinie w roku kalendarzowym poprzedzającym  okres zasiłkowy należy potwierdzić poniższymi dokumentami.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przypadku, gdy osoba uprawniona nie otrzymała alimentów albo otrzymała je w wysokości niższej od ustalonej w wyroku sądu, ugodzie sądowej lub ugodzie zawartej przed mediatorem:</w:t>
      </w:r>
    </w:p>
    <w:p>
      <w:pPr>
        <w:pStyle w:val="Normal"/>
        <w:numPr>
          <w:ilvl w:val="0"/>
          <w:numId w:val="7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Odpis podlegającego wykonaniu orzeczenia sądu zasądzającego alimenty na rzecz osób w rodzinie lub poza rodziną lub odpis protokołu posiedzenia zawierającego treść ugody sądowej, lub odpis zatwierdzonej przez sąd ugody zawartej przed mediatorem, zobowiązujących do alimentów na rzecz osób w rodzinie lub poza rodziną.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Przekazy lub przelewy pieniężne dokumentujące wysokość zapłaconych alimentów, jeżeli członkowie rodziny są zobowiązani wyrokiem sądu, ugodą sądową lub ugodą zawartą przed mediatorem do ich płacenia na rzecz osoby spoza rodziny.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Zaświadczenie organu prowadzącego postępowanie egzekucyjne o całkowitej lub częściowej bezskuteczności egzekucji alimentów, a także o wysokości wyegzekwowanych alimentów, lub</w:t>
      </w:r>
    </w:p>
    <w:p>
      <w:pPr>
        <w:pStyle w:val="Normal"/>
        <w:numPr>
          <w:ilvl w:val="0"/>
          <w:numId w:val="7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Informację właściwego sądu lub właściwej instytucji o podjęciu przez osobę uprawnioną czynności związanych z wykonaniem tytułu wykonawczego za granicą albo o niepodjęciu tych czynności, w szczególności w związku z brakiem podstawy prawnej do ich podjęcia lub brakiem możliwości wskazania przez osobę uprawnioną miejsca zamieszkania dłużnika alimentacyjnego za granicą, jeżeli dłużnik zamieszkuje za granicą.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Utrata dochodu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(oznacza utratę dochodu spowodowaną: uzyskaniem prawa do urlopu wychowawczego, utratą prawa do zasiłku lub stypendium dla bezrobotnych, utratą zatrudnienia lub innej pracy zarobkowej, utratą zasiłku przedemerytalnego lub świadczenia przedemerytalnego, nauczycielskiego świadczenia kompensacyjnego, a także emerytury lub renty, renty rodzinnej lub renty socjalnej, wyrejestrowaniem pozarolniczej działalności gospodarczej lub zawieszeniem jej wykonywania w rozumieniu art. 14a ust. 1d ustawy z dnia 2 lipca 2004 r. o swobodzie działalności gospodarczej (Dziennik Ustaw z 2013 roku pozycja 672 ze zmianami), utratą zasiłku chorobowego, świadczenia rehabilitacyjnego lub zasiłku macierzyńskiego, przysługujących po utracie zatrudnienia lub innej pracy zarobkowej, utratą zasądzonych świadczeń alimentacyjnych w związku ze śmiercią osoby zobowiązanej, do tych świadczeń lub utratą świadczeń pieniężnych wypłacanych w przypadku bezskuteczności egzekucji alimentów w związku ze śmiercią osoby zobowiązanej do świadczeń alimentacyjnych, utratą świadczenia rodzicielskiego, utratą zasiłku macierzyńskiego, o którym mowa w przepisach o ubezpieczeniu społecznym rolników), dokument określający datę utraty dochodu  (na przykład  świadectwo pracy, decyzja o wyrejestrowaniu działalności gospodarczej, dokument potwierdzający miesięczną wysokość utraconego dochodu na przykład rozliczenie podatkowe "PIT" adekwatny do osiągniętych dochodów za rok bazowy lub zaświadczenie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Uzyskanie dochodu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(oznacza uzyskanie dochodu spowodowane: zakończeniem urlopu wychowawczego, uzyskaniem prawa do zasiłku lub stypendium dla bezrobotnych, uzyskaniem zatrudnienia lub innej pracy zarobkowej, uzyskaniem zasiłku przedemerytalnego lub świadczenia przedemerytalnego, nauczycielskiego świadczenia kompensacyjnego, a także emerytury lub renty, renty rodzinnej lub renty socjalnej, rozpoczęciem pozarolniczej działalności gospodarczej lub wznowieniem jej wykonywania po okresie zawieszenia w rozumieniu art. 14a ust. 1d ustawy z dnia 2 lipca 2004 r. o swobodzie działalności gospodarczej, uzyskaniem zasiłku chorobowego, świadczenia rehabilitacyjnego lub zasiłku macierzyńskiego, przysługujących po utracie zatrudnienia lub innej pracy zarobkowej, uzyskaniem świadczenia rodzicielskiego, uzyskaniem zasiłku macierzyńskiego, o którym mowa w przepisach o ubezpieczeniu społecznym rolników).</w:t>
        <w:br/>
        <w:t>Uzyskanie dochodu w roku kalendarzowym poprzedzającym okres zasiłkowy: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Uzyskanie dochodu w roku kalendarzowym poprzedzającym okres zasiłkowy:</w:t>
      </w:r>
    </w:p>
    <w:p>
      <w:pPr>
        <w:pStyle w:val="Normal"/>
        <w:numPr>
          <w:ilvl w:val="0"/>
          <w:numId w:val="8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Dokument określający wysokość dochodu uzyskanego przez członka rodziny oraz liczbę miesięcy lub okres, w których dochód był osiągany (na przykład umowa o pracę oraz rozliczenie podatkowe ”PIT”).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Uzyskanie dochodu w roku kalendarzowym poprzedzającym okres zasiłkowy:</w:t>
      </w:r>
    </w:p>
    <w:p>
      <w:pPr>
        <w:pStyle w:val="Normal"/>
        <w:numPr>
          <w:ilvl w:val="0"/>
          <w:numId w:val="9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Dokument określający wysokość dochodu uzyskanego przez członka rodziny z miesiąca następującego po miesiącu, w którym dochód został osiągnięty - zaświadczenie</w:t>
      </w:r>
    </w:p>
    <w:p>
      <w:pPr>
        <w:pStyle w:val="Normal"/>
        <w:tabs>
          <w:tab w:val="clear" w:pos="708"/>
          <w:tab w:val="left" w:pos="7688" w:leader="none"/>
        </w:tabs>
        <w:spacing w:before="0" w:after="0"/>
        <w:jc w:val="both"/>
        <w:rPr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b80f4e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b80f4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b80f4e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550c0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2708d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2F056-61F9-4299-9492-C44BAB512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LibreOffice/7.3.4.2$Windows_X86_64 LibreOffice_project/728fec16bd5f605073805c3c9e7c4212a0120dc5</Application>
  <AppVersion>15.0000</AppVersion>
  <Pages>3</Pages>
  <Words>910</Words>
  <Characters>6333</Characters>
  <CharactersWithSpaces>7199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2016-02-17T11:34:00Z</dcterms:created>
  <dc:creator>NEW</dc:creator>
  <dc:description/>
  <dc:language>pl-PL</dc:language>
  <cp:lastModifiedBy/>
  <dcterms:modified xsi:type="dcterms:W3CDTF">2022-08-05T11:00:27Z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